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0F2D59"/>
          <w:sz w:val="30"/>
        </w:rPr>
        <w:t>BOOTCAMP &amp; HACKATHON BIODESIGN 2026</w:t>
        <w:br/>
      </w:r>
      <w:r>
        <w:rPr>
          <w:b/>
          <w:color w:val="0D8267"/>
          <w:sz w:val="22"/>
        </w:rPr>
        <w:t>ORGANIZAN: CBS UNMSM y NEA</w:t>
        <w:br/>
      </w:r>
      <w:r>
        <w:rPr>
          <w:color w:val="64748B"/>
          <w:sz w:val="19"/>
        </w:rPr>
        <w:t>Biología Sintética para el Desarrollo Local | Marco Curricular CNEB (Competencia 22)</w:t>
        <w:br/>
      </w:r>
      <w:r>
        <w:rPr>
          <w:b/>
          <w:color w:val="0F2D59"/>
          <w:sz w:val="32"/>
        </w:rPr>
        <w:t>FICHA RESUMEN DEL PROYECTO (INFORME TÉCNICO)</w:t>
      </w:r>
    </w:p>
    <w:p>
      <w:pPr>
        <w:spacing w:before="40" w:after="200"/>
        <w:jc w:val="center"/>
      </w:pPr>
      <w:r>
        <w:rPr>
          <w:i/>
          <w:color w:val="64748B"/>
          <w:sz w:val="19"/>
        </w:rPr>
        <w:t>Plantilla Oficial de Entregable — Sprint de Diseño 48 Horas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38BDF8"/>
          <w:left w:val="none"/>
          <w:bottom w:val="single" w:sz="6" w:space="0" w:color="38BDF8"/>
          <w:right w:val="none"/>
          <w:insideH w:val="single" w:sz="6" w:space="0" w:color="38BDF8"/>
          <w:insideV w:val="none"/>
        </w:tblBorders>
      </w:tblPr>
      <w:tblGrid>
        <w:gridCol w:w="9792"/>
      </w:tblGrid>
      <w:tr>
        <w:tc>
          <w:tcPr>
            <w:tcW w:type="dxa" w:w="9792"/>
            <w:shd w:fill="F0F9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0369A1"/>
                <w:sz w:val="19"/>
              </w:rPr>
              <w:t xml:space="preserve">📌 Instrucción para los equipos: </w:t>
            </w:r>
            <w:r>
              <w:rPr>
                <w:color w:val="0F172A"/>
                <w:sz w:val="19"/>
              </w:rPr>
              <w:t xml:space="preserve">Esta plantilla contiene el formato oficial de presentación. En cada uno de los 7 componentes obligatorios encontrarán un </w:t>
            </w:r>
            <w:r>
              <w:rPr>
                <w:b/>
                <w:color w:val="0F172A"/>
                <w:sz w:val="19"/>
              </w:rPr>
              <w:t>texto de apoyo entre corchetes [ ... ]</w:t>
            </w:r>
            <w:r>
              <w:rPr>
                <w:color w:val="0F172A"/>
                <w:sz w:val="19"/>
              </w:rPr>
              <w:t xml:space="preserve">. Simplemente seleccionen y </w:t>
            </w:r>
            <w:r>
              <w:rPr>
                <w:b/>
                <w:color w:val="0F172A"/>
                <w:sz w:val="19"/>
              </w:rPr>
              <w:t>reemplacen el texto de apoyo con la redacción de su equipo</w:t>
            </w:r>
            <w:r>
              <w:rPr>
                <w:color w:val="0F172A"/>
                <w:sz w:val="19"/>
              </w:rPr>
              <w:t xml:space="preserve">, siguiendo las sugerencias indicadas y respetando una extensión de </w:t>
            </w:r>
            <w:r>
              <w:rPr>
                <w:b/>
                <w:color w:val="0369A1"/>
                <w:sz w:val="19"/>
              </w:rPr>
              <w:t xml:space="preserve">entre 150 y 200 palabras como máximo </w:t>
            </w:r>
            <w:r>
              <w:rPr>
                <w:color w:val="0F172A"/>
                <w:sz w:val="19"/>
              </w:rPr>
              <w:t>por sección.</w:t>
            </w:r>
          </w:p>
        </w:tc>
      </w:tr>
    </w:tbl>
    <w:p>
      <w:pPr>
        <w:spacing w:after="80"/>
      </w:pPr>
    </w:p>
    <w:p>
      <w:pPr>
        <w:spacing w:before="80" w:after="80"/>
      </w:pPr>
      <w:r>
        <w:rPr>
          <w:b/>
          <w:color w:val="0F2D59"/>
          <w:sz w:val="22"/>
        </w:rPr>
        <w:t>DATOS DE IDENTIFICACIÓN DE LA DELEGACIÓN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1"/>
          <w:left w:val="none"/>
          <w:bottom w:val="single" w:sz="6" w:space="0" w:color="CBD5E1"/>
          <w:right w:val="none"/>
          <w:insideH w:val="single" w:sz="6" w:space="0" w:color="CBD5E1"/>
          <w:insideV w:val="none"/>
        </w:tblBorders>
      </w:tblPr>
      <w:tblGrid>
        <w:gridCol w:w="4896"/>
        <w:gridCol w:w="4896"/>
      </w:tblGrid>
      <w:tr>
        <w:tc>
          <w:tcPr>
            <w:tcW w:type="dxa" w:w="3456"/>
            <w:shd w:fill="F8FAFC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b/>
                <w:color w:val="0F2D59"/>
                <w:sz w:val="19"/>
              </w:rPr>
              <w:t>Título de la Propuesta Tecnológica: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[Reemplace con el nombre creativo y descriptivo del proyecto]</w:t>
            </w:r>
          </w:p>
        </w:tc>
      </w:tr>
      <w:tr>
        <w:tc>
          <w:tcPr>
            <w:tcW w:type="dxa" w:w="3456"/>
            <w:shd w:fill="F8FAFC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b/>
                <w:color w:val="0F2D59"/>
                <w:sz w:val="19"/>
              </w:rPr>
              <w:t>Eje Temático Oficial (Track):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[Seleccione uno: Track 1: Impacto Ambiental | Track 2: Salud Pública y Diagnóstico Preventivo | Track 3: Biomateriales y Biomanufactura]</w:t>
            </w:r>
          </w:p>
        </w:tc>
      </w:tr>
      <w:tr>
        <w:tc>
          <w:tcPr>
            <w:tcW w:type="dxa" w:w="3456"/>
            <w:shd w:fill="F8FAFC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b/>
                <w:color w:val="0F2D59"/>
                <w:sz w:val="19"/>
              </w:rPr>
              <w:t>Institución Educativa y Región: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[Reemplace con: Nombre del Colegio / Academia - Ciudad y Región]</w:t>
            </w:r>
          </w:p>
        </w:tc>
      </w:tr>
      <w:tr>
        <w:tc>
          <w:tcPr>
            <w:tcW w:type="dxa" w:w="3456"/>
            <w:shd w:fill="F8FAFC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b/>
                <w:color w:val="0F2D59"/>
                <w:sz w:val="19"/>
              </w:rPr>
              <w:t>Docente Asesor / Mentor / Tutor: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[Reemplace con: Nombres y Apellidos, Rol (Docente Asesor o Mentor), Área/Especialidad, Correo electrónico]</w:t>
            </w:r>
          </w:p>
        </w:tc>
      </w:tr>
      <w:tr>
        <w:tc>
          <w:tcPr>
            <w:tcW w:type="dxa" w:w="3456"/>
            <w:shd w:fill="F8FAFC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b/>
                <w:color w:val="0F2D59"/>
                <w:sz w:val="19"/>
              </w:rPr>
              <w:t>Líder del Equipo y Contacto: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[Reemplace con: Nombres y Apellidos, Grado escolar, Correo electrónico, Teléfono de contacto]</w:t>
            </w:r>
          </w:p>
        </w:tc>
      </w:tr>
      <w:tr>
        <w:tc>
          <w:tcPr>
            <w:tcW w:type="dxa" w:w="3456"/>
            <w:shd w:fill="F8FAFC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b/>
                <w:color w:val="0F2D59"/>
                <w:sz w:val="19"/>
              </w:rPr>
              <w:t>Integrantes del Equipo (3 a 5 miembros):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1. [Nombre completo - Grado escolar]</w:t>
              <w:br/>
              <w:t>2. [Nombre completo - Grado escolar]</w:t>
              <w:br/>
              <w:t>3. [Nombre completo - Grado escolar]</w:t>
              <w:br/>
              <w:t>4. [Nombre completo - Grado escolar (opcional)]</w:t>
              <w:br/>
              <w:t>5. [Nombre completo - Grado escolar (opcional)]</w:t>
            </w:r>
          </w:p>
        </w:tc>
      </w:tr>
      <w:tr>
        <w:tc>
          <w:tcPr>
            <w:tcW w:type="dxa" w:w="3456"/>
            <w:shd w:fill="F8FAFC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b/>
                <w:color w:val="0F2D59"/>
                <w:sz w:val="19"/>
              </w:rPr>
              <w:t>Enlace Público del Proyecto en Benchling: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[Pegue aquí el enlace web público compartido de Benchling con el circuito integrado en el plásmido]</w:t>
            </w:r>
          </w:p>
        </w:tc>
      </w:tr>
    </w:tbl>
    <w:p>
      <w:pPr>
        <w:spacing w:after="120"/>
      </w:pPr>
    </w:p>
    <w:p>
      <w:pPr>
        <w:spacing w:before="240" w:after="60"/>
      </w:pPr>
      <w:r>
        <w:rPr>
          <w:b/>
          <w:color w:val="0D8267"/>
          <w:sz w:val="23"/>
        </w:rPr>
        <w:t xml:space="preserve">1. </w:t>
      </w:r>
      <w:r>
        <w:rPr>
          <w:b/>
          <w:color w:val="0F2D59"/>
          <w:sz w:val="23"/>
        </w:rPr>
        <w:t>Problemática local delimitada y contexto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2E8F0"/>
          <w:left w:val="none"/>
          <w:bottom w:val="single" w:sz="4" w:space="0" w:color="E2E8F0"/>
          <w:right w:val="none"/>
          <w:insideH w:val="single" w:sz="4" w:space="0" w:color="E2E8F0"/>
          <w:insideV w:val="none"/>
        </w:tblBorders>
      </w:tblPr>
      <w:tblGrid>
        <w:gridCol w:w="9792"/>
      </w:tblGrid>
      <w:tr>
        <w:tc>
          <w:tcPr>
            <w:tcW w:type="dxa" w:w="979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[Reemplace este texto de apoyo con la redacción de su equipo (entre 150 y 200 palabras como máximo):</w:t>
              <w:br/>
              <w:t>Describa la problemática ambiental, de salud pública o productiva que su propuesta busca resolver. Especifique con claridad la localidad, región o comunidad del Perú en la que se enfoca, quiénes son los principales afectados, cuáles son las causas del problema y sus consecuencias actuales. Explique brevemente por qué las alternativas convencionales son insuficientes y cómo una solución de biología sintética aporta una respuesta innovadora.]</w:t>
            </w:r>
          </w:p>
        </w:tc>
      </w:tr>
    </w:tbl>
    <w:p>
      <w:pPr>
        <w:spacing w:before="240" w:after="60"/>
      </w:pPr>
      <w:r>
        <w:rPr>
          <w:b/>
          <w:color w:val="0D8267"/>
          <w:sz w:val="23"/>
        </w:rPr>
        <w:t xml:space="preserve">2. </w:t>
      </w:r>
      <w:r>
        <w:rPr>
          <w:b/>
          <w:color w:val="0F2D59"/>
          <w:sz w:val="23"/>
        </w:rPr>
        <w:t>Justificación del chasis biológico inocuo (nivel BSL-1)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2E8F0"/>
          <w:left w:val="none"/>
          <w:bottom w:val="single" w:sz="4" w:space="0" w:color="E2E8F0"/>
          <w:right w:val="none"/>
          <w:insideH w:val="single" w:sz="4" w:space="0" w:color="E2E8F0"/>
          <w:insideV w:val="none"/>
        </w:tblBorders>
      </w:tblPr>
      <w:tblGrid>
        <w:gridCol w:w="9792"/>
      </w:tblGrid>
      <w:tr>
        <w:tc>
          <w:tcPr>
            <w:tcW w:type="dxa" w:w="979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[Reemplace este texto de apoyo con la redacción de su equipo (entre 150 y 200 palabras como máximo):</w:t>
              <w:br/>
              <w:t>Identifique el microorganismo modelo seleccionado como chasis biológico de trabajo (por ejemplo: Escherichia coli K-12, Saccharomyces cerevisiae u otro organismo inocuo BSL-1). Justifique su inocuidad y seguridad para fines educativos y computacionales (garantizando que no represente riesgo patógeno ni toxicidad). Argumente las ventajas biológicas de este chasis para alojar el circuito genético y expresar la solución planteada (tasa de replicación, facilidad de cultivo conceptual, estabilidad metabólica).]</w:t>
            </w:r>
          </w:p>
        </w:tc>
      </w:tr>
    </w:tbl>
    <w:p>
      <w:pPr>
        <w:spacing w:before="240" w:after="60"/>
      </w:pPr>
      <w:r>
        <w:rPr>
          <w:b/>
          <w:color w:val="0D8267"/>
          <w:sz w:val="23"/>
        </w:rPr>
        <w:t xml:space="preserve">3. </w:t>
      </w:r>
      <w:r>
        <w:rPr>
          <w:b/>
          <w:color w:val="0F2D59"/>
          <w:sz w:val="23"/>
        </w:rPr>
        <w:t>Explicación del circuito genético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2E8F0"/>
          <w:left w:val="none"/>
          <w:bottom w:val="single" w:sz="4" w:space="0" w:color="E2E8F0"/>
          <w:right w:val="none"/>
          <w:insideH w:val="single" w:sz="4" w:space="0" w:color="E2E8F0"/>
          <w:insideV w:val="none"/>
        </w:tblBorders>
      </w:tblPr>
      <w:tblGrid>
        <w:gridCol w:w="9792"/>
      </w:tblGrid>
      <w:tr>
        <w:tc>
          <w:tcPr>
            <w:tcW w:type="dxa" w:w="979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[Reemplace este texto de apoyo con la redacción de su equipo (entre 150 y 200 palabras como máximo):</w:t>
              <w:br/>
              <w:t>Explique la lógica biológica y el mecanismo de funcionamiento de la unidad transcripcional. Detalle cuál es la señal de entrada o estímulo (input: presencia de un metal pesado, molécula inductora, sustrato específico o metabolito) y describa cómo operan articuladamente sus 4 componentes clave: promotor (inducible o constitutivo), sitio de unión al ribosoma (RBS), secuencia codificante (CDS/gen de la enzima o proteína reportera) y terminador. Concluya detallando cuál es la señal o producto final observable de salida (output: cambio de coloración, fluorescencia, síntesis de biopolímero o degradación enzimática).]</w:t>
            </w:r>
          </w:p>
        </w:tc>
      </w:tr>
    </w:tbl>
    <w:p>
      <w:pPr>
        <w:spacing w:before="240" w:after="60"/>
      </w:pPr>
      <w:r>
        <w:rPr>
          <w:b/>
          <w:color w:val="0D8267"/>
          <w:sz w:val="23"/>
        </w:rPr>
        <w:t xml:space="preserve">4. </w:t>
      </w:r>
      <w:r>
        <w:rPr>
          <w:b/>
          <w:color w:val="0F2D59"/>
          <w:sz w:val="23"/>
        </w:rPr>
        <w:t>Gráfico por simbología SBOL claramente etiquetado</w:t>
      </w:r>
    </w:p>
    <w:p>
      <w:pPr>
        <w:spacing w:before="20" w:after="80"/>
      </w:pPr>
      <w:r>
        <w:rPr>
          <w:i/>
          <w:color w:val="475569"/>
          <w:sz w:val="18"/>
        </w:rPr>
        <w:t>[Reemplace este recuadro insertando la imagen del esquema o circuito genético de su equipo. Utilice la simbología estándar SBOL (Synthetic Biology Open Language) o exporte la vista de su construcción modelada en Benchling. Asegúrese de rotular claramente el sentido 5' a 3' y las 4 piezas biológicas esenciales: Promotor (flecha en ángulo recto), RBS (semicírculo u óvalo), CDS/Gen (flecha horizontal ancha) y Terminador (letra T o tope vertical).]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6" w:space="0" w:color="94A3B8"/>
          <w:left w:val="none"/>
          <w:bottom w:val="dashed" w:sz="6" w:space="0" w:color="94A3B8"/>
          <w:right w:val="none"/>
          <w:insideH w:val="dashed" w:sz="6" w:space="0" w:color="94A3B8"/>
          <w:insideV w:val="none"/>
        </w:tblBorders>
      </w:tblPr>
      <w:tblGrid>
        <w:gridCol w:w="9792"/>
      </w:tblGrid>
      <w:tr>
        <w:tc>
          <w:tcPr>
            <w:tcW w:type="dxa" w:w="9792"/>
            <w:shd w:fill="F8FAFC"/>
            <w:tcMar>
              <w:top w:w="160" w:type="dxa"/>
              <w:bottom w:w="16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i/>
                <w:color w:val="94A3B8"/>
                <w:sz w:val="19"/>
              </w:rPr>
              <w:br/>
              <w:t>[ HAGA CLIC AQUÍ E INSERTE LA IMAGEN / DIAGRAMA SBOL DEL CIRCUITO GENÉTICO ]</w:t>
              <w:br/>
              <w:br/>
              <w:t>(Pegue o inserte aquí la imagen de su circuito en Benchling con simbología SBOL)</w:t>
              <w:br/>
            </w:r>
          </w:p>
        </w:tc>
      </w:tr>
    </w:tbl>
    <w:p>
      <w:pPr>
        <w:spacing w:before="240" w:after="60"/>
      </w:pPr>
      <w:r>
        <w:rPr>
          <w:b/>
          <w:color w:val="0D8267"/>
          <w:sz w:val="23"/>
        </w:rPr>
        <w:t xml:space="preserve">5. </w:t>
      </w:r>
      <w:r>
        <w:rPr>
          <w:b/>
          <w:color w:val="0F2D59"/>
          <w:sz w:val="23"/>
        </w:rPr>
        <w:t>Tabla de biopartes (fuente y código de cada una)</w:t>
      </w:r>
    </w:p>
    <w:p>
      <w:pPr>
        <w:spacing w:before="20" w:after="80"/>
      </w:pPr>
      <w:r>
        <w:rPr>
          <w:i/>
          <w:color w:val="475569"/>
          <w:sz w:val="18"/>
        </w:rPr>
        <w:t>[Reemplace los datos de ejemplo de la siguiente tabla técnica con las biopartes reales que componen la unidad transcripcional y el vector de su proyecto. Inserte filas adicionales si su diseño incluye operadores, péptidos señal o genes adicionales:]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1"/>
          <w:left w:val="none"/>
          <w:bottom w:val="single" w:sz="6" w:space="0" w:color="CBD5E1"/>
          <w:right w:val="none"/>
          <w:insideH w:val="single" w:sz="6" w:space="0" w:color="CBD5E1"/>
          <w:insideV w:val="none"/>
        </w:tblBorders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728"/>
            <w:shd w:fill="0F2D59"/>
            <w:tcMar>
              <w:top w:w="80" w:type="dxa"/>
              <w:bottom w:w="8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Bioparte</w:t>
            </w:r>
          </w:p>
        </w:tc>
        <w:tc>
          <w:tcPr>
            <w:tcW w:type="dxa" w:w="1728"/>
            <w:shd w:fill="0F2D59"/>
            <w:tcMar>
              <w:top w:w="80" w:type="dxa"/>
              <w:bottom w:w="8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Tipo Estándar</w:t>
            </w:r>
          </w:p>
        </w:tc>
        <w:tc>
          <w:tcPr>
            <w:tcW w:type="dxa" w:w="2160"/>
            <w:shd w:fill="0F2D59"/>
            <w:tcMar>
              <w:top w:w="80" w:type="dxa"/>
              <w:bottom w:w="8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Código / ID (iGEM / NCBI)</w:t>
            </w:r>
          </w:p>
        </w:tc>
        <w:tc>
          <w:tcPr>
            <w:tcW w:type="dxa" w:w="1872"/>
            <w:shd w:fill="0F2D59"/>
            <w:tcMar>
              <w:top w:w="80" w:type="dxa"/>
              <w:bottom w:w="8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Organismo de Origen</w:t>
            </w:r>
          </w:p>
        </w:tc>
        <w:tc>
          <w:tcPr>
            <w:tcW w:type="dxa" w:w="2304"/>
            <w:shd w:fill="0F2D59"/>
            <w:tcMar>
              <w:top w:w="80" w:type="dxa"/>
              <w:bottom w:w="8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Función Biológica en el Circuito</w:t>
            </w:r>
          </w:p>
        </w:tc>
      </w:tr>
      <w:tr>
        <w:tc>
          <w:tcPr>
            <w:tcW w:type="dxa" w:w="1728"/>
            <w:shd w:fill="F8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Promotor</w:t>
            </w:r>
          </w:p>
        </w:tc>
        <w:tc>
          <w:tcPr>
            <w:tcW w:type="dxa" w:w="1728"/>
            <w:shd w:fill="F8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Regulador / Promotor</w:t>
            </w:r>
          </w:p>
        </w:tc>
        <w:tc>
          <w:tcPr>
            <w:tcW w:type="dxa" w:w="2160"/>
            <w:shd w:fill="F8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/>
                <w:color w:val="334155"/>
                <w:sz w:val="17"/>
              </w:rPr>
              <w:t>BBa_J23100 [Reemplace]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Sintético / E. coli</w:t>
            </w:r>
          </w:p>
        </w:tc>
        <w:tc>
          <w:tcPr>
            <w:tcW w:type="dxa" w:w="2304"/>
            <w:shd w:fill="F8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Inicia la transcripción constitutiva del ARNm.</w:t>
            </w:r>
          </w:p>
        </w:tc>
      </w:tr>
      <w:tr>
        <w:tc>
          <w:tcPr>
            <w:tcW w:type="dxa" w:w="1728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RBS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Sitio unión al ribosoma</w:t>
            </w:r>
          </w:p>
        </w:tc>
        <w:tc>
          <w:tcPr>
            <w:tcW w:type="dxa" w:w="2160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/>
                <w:color w:val="334155"/>
                <w:sz w:val="17"/>
              </w:rPr>
              <w:t>BBa_B0034 [Reemplace]</w:t>
            </w:r>
          </w:p>
        </w:tc>
        <w:tc>
          <w:tcPr>
            <w:tcW w:type="dxa" w:w="187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Bacteriófago T7</w:t>
            </w:r>
          </w:p>
        </w:tc>
        <w:tc>
          <w:tcPr>
            <w:tcW w:type="dxa" w:w="2304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Permite el acoplamiento ribosómico e inicio de traducción.</w:t>
            </w:r>
          </w:p>
        </w:tc>
      </w:tr>
      <w:tr>
        <w:tc>
          <w:tcPr>
            <w:tcW w:type="dxa" w:w="1728"/>
            <w:shd w:fill="F8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Gen / CDS</w:t>
            </w:r>
          </w:p>
        </w:tc>
        <w:tc>
          <w:tcPr>
            <w:tcW w:type="dxa" w:w="1728"/>
            <w:shd w:fill="F8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Secuencia codificante</w:t>
            </w:r>
          </w:p>
        </w:tc>
        <w:tc>
          <w:tcPr>
            <w:tcW w:type="dxa" w:w="2160"/>
            <w:shd w:fill="F8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/>
                <w:color w:val="334155"/>
                <w:sz w:val="17"/>
              </w:rPr>
              <w:t>BBa_E0040 [Reemplace]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Aequorea victoria</w:t>
            </w:r>
          </w:p>
        </w:tc>
        <w:tc>
          <w:tcPr>
            <w:tcW w:type="dxa" w:w="2304"/>
            <w:shd w:fill="F8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Codifica la proteína efectora o reportera (ej. GFP).</w:t>
            </w:r>
          </w:p>
        </w:tc>
      </w:tr>
      <w:tr>
        <w:tc>
          <w:tcPr>
            <w:tcW w:type="dxa" w:w="1728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Terminador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Terminador transcripcional</w:t>
            </w:r>
          </w:p>
        </w:tc>
        <w:tc>
          <w:tcPr>
            <w:tcW w:type="dxa" w:w="2160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/>
                <w:color w:val="334155"/>
                <w:sz w:val="17"/>
              </w:rPr>
              <w:t>BBa_B0015 [Reemplace]</w:t>
            </w:r>
          </w:p>
        </w:tc>
        <w:tc>
          <w:tcPr>
            <w:tcW w:type="dxa" w:w="187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E. coli</w:t>
            </w:r>
          </w:p>
        </w:tc>
        <w:tc>
          <w:tcPr>
            <w:tcW w:type="dxa" w:w="2304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i w:val="0"/>
                <w:color w:val="334155"/>
                <w:sz w:val="17"/>
              </w:rPr>
              <w:t>Detiene la transcripción de la ARN polimerasa.</w:t>
            </w:r>
          </w:p>
        </w:tc>
      </w:tr>
    </w:tbl>
    <w:p>
      <w:pPr>
        <w:spacing w:before="240" w:after="60"/>
      </w:pPr>
      <w:r>
        <w:rPr>
          <w:b/>
          <w:color w:val="0D8267"/>
          <w:sz w:val="23"/>
        </w:rPr>
        <w:t xml:space="preserve">6. </w:t>
      </w:r>
      <w:r>
        <w:rPr>
          <w:b/>
          <w:color w:val="0F2D59"/>
          <w:sz w:val="23"/>
        </w:rPr>
        <w:t>Impacto social y comunitario esperado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2E8F0"/>
          <w:left w:val="none"/>
          <w:bottom w:val="single" w:sz="4" w:space="0" w:color="E2E8F0"/>
          <w:right w:val="none"/>
          <w:insideH w:val="single" w:sz="4" w:space="0" w:color="E2E8F0"/>
          <w:insideV w:val="none"/>
        </w:tblBorders>
      </w:tblPr>
      <w:tblGrid>
        <w:gridCol w:w="9792"/>
      </w:tblGrid>
      <w:tr>
        <w:tc>
          <w:tcPr>
            <w:tcW w:type="dxa" w:w="979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[Reemplace este texto de apoyo con la redacción de su equipo (entre 150 y 200 palabras como máximo):</w:t>
              <w:br/>
              <w:t>Describa el beneficio tangible y el impacto positivo que generará la solución en la comunidad o entorno identificado, señalando los beneficiarios directos e indirectos. Explique cómo se implementaría en un escenario real (ej. biosensor portátil en cartucho sellado, sistema cell-free en tiras reactivas de papel, contenedor cerrado) y las medidas de contención física y bioseguridad consideradas para garantizar que el diseño no implique riesgos de liberación accidental al ambiente exterior.]</w:t>
            </w:r>
          </w:p>
        </w:tc>
      </w:tr>
    </w:tbl>
    <w:p>
      <w:pPr>
        <w:spacing w:before="240" w:after="60"/>
      </w:pPr>
      <w:r>
        <w:rPr>
          <w:b/>
          <w:color w:val="0D8267"/>
          <w:sz w:val="23"/>
        </w:rPr>
        <w:t xml:space="preserve">7. </w:t>
      </w:r>
      <w:r>
        <w:rPr>
          <w:b/>
          <w:color w:val="0F2D59"/>
          <w:sz w:val="23"/>
        </w:rPr>
        <w:t>Referencias bibliográficas en formato APA (7ma ed.)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2E8F0"/>
          <w:left w:val="none"/>
          <w:bottom w:val="single" w:sz="4" w:space="0" w:color="E2E8F0"/>
          <w:right w:val="none"/>
          <w:insideH w:val="single" w:sz="4" w:space="0" w:color="E2E8F0"/>
          <w:insideV w:val="none"/>
        </w:tblBorders>
      </w:tblPr>
      <w:tblGrid>
        <w:gridCol w:w="9792"/>
      </w:tblGrid>
      <w:tr>
        <w:tc>
          <w:tcPr>
            <w:tcW w:type="dxa" w:w="979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i/>
                <w:color w:val="475569"/>
                <w:sz w:val="18"/>
              </w:rPr>
              <w:t>[Reemplace las siguientes referencias de ejemplo con las fuentes académicas consultadas por su equipo (artículos científicos, registros de partes de iGEM, bases de datos biológicas o informes oficiales del MINAM/MINSA/OMS), redactadas estrictamente bajo la norma APA 7ma edición:]</w:t>
              <w:br/>
              <w:br/>
              <w:t>1. Apellido, A. A., &amp; Apellido, B. B. (Año). Título del artículo sobre la problemática o bioparte. Nombre de la Revista, volumen(número), páginas. https://doi.org/...</w:t>
              <w:br/>
              <w:t>2. iGEM Registry of Standard Biological Parts. (Año). Part:BBa_[Código oficial de la bioparte]. Recuperado de http://parts.igem.org/...</w:t>
              <w:br/>
              <w:t>3. Ministerio del Ambiente. (Año). Título del informe técnico o reporte ambiental regional. Gobierno del Perú. https://...</w:t>
            </w:r>
          </w:p>
        </w:tc>
      </w:tr>
    </w:tbl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